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3960"/>
      </w:tblGrid>
      <w:tr w:rsidR="00182B3B" w:rsidRPr="00E901BA" w:rsidTr="00182B3B">
        <w:tc>
          <w:tcPr>
            <w:tcW w:w="3960" w:type="dxa"/>
            <w:hideMark/>
          </w:tcPr>
          <w:p w:rsidR="00182B3B" w:rsidRPr="00E901BA" w:rsidRDefault="00182B3B">
            <w:pPr>
              <w:snapToGrid w:val="0"/>
              <w:jc w:val="center"/>
              <w:rPr>
                <w:b/>
                <w:bCs/>
                <w:lang w:val="ru-RU"/>
              </w:rPr>
            </w:pPr>
            <w:bookmarkStart w:id="0" w:name="_GoBack"/>
            <w:bookmarkEnd w:id="0"/>
            <w:r w:rsidRPr="00E901BA">
              <w:rPr>
                <w:noProof/>
                <w:lang w:val="sr-Latn-RS" w:eastAsia="sr-Latn-RS"/>
              </w:rPr>
              <w:drawing>
                <wp:inline distT="0" distB="0" distL="0" distR="0">
                  <wp:extent cx="5238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781050"/>
                          </a:xfrm>
                          <a:prstGeom prst="rect">
                            <a:avLst/>
                          </a:prstGeom>
                          <a:solidFill>
                            <a:srgbClr val="FFFFFF">
                              <a:alpha val="0"/>
                            </a:srgbClr>
                          </a:solidFill>
                          <a:ln>
                            <a:noFill/>
                          </a:ln>
                        </pic:spPr>
                      </pic:pic>
                    </a:graphicData>
                  </a:graphic>
                </wp:inline>
              </w:drawing>
            </w:r>
            <w:r w:rsidRPr="00E901BA">
              <w:rPr>
                <w:b/>
                <w:bCs/>
                <w:lang w:val="ru-RU"/>
              </w:rPr>
              <w:t xml:space="preserve">  </w:t>
            </w:r>
          </w:p>
        </w:tc>
      </w:tr>
      <w:tr w:rsidR="00182B3B" w:rsidRPr="00E901BA" w:rsidTr="00607F9A">
        <w:trPr>
          <w:trHeight w:val="1181"/>
        </w:trPr>
        <w:tc>
          <w:tcPr>
            <w:tcW w:w="3960" w:type="dxa"/>
            <w:hideMark/>
          </w:tcPr>
          <w:p w:rsidR="00182B3B" w:rsidRPr="00E901BA" w:rsidRDefault="00182B3B">
            <w:pPr>
              <w:snapToGrid w:val="0"/>
              <w:jc w:val="center"/>
              <w:rPr>
                <w:b/>
                <w:lang w:val="sr-Cyrl-CS"/>
              </w:rPr>
            </w:pPr>
            <w:r w:rsidRPr="00E901BA">
              <w:rPr>
                <w:b/>
                <w:lang w:val="sr-Cyrl-CS"/>
              </w:rPr>
              <w:t>Република Србија</w:t>
            </w:r>
          </w:p>
          <w:p w:rsidR="00182B3B" w:rsidRPr="00E901BA" w:rsidRDefault="00182B3B">
            <w:pPr>
              <w:jc w:val="center"/>
              <w:rPr>
                <w:b/>
                <w:bCs/>
                <w:lang w:val="sr-Cyrl-CS"/>
              </w:rPr>
            </w:pPr>
            <w:r w:rsidRPr="00E901BA">
              <w:rPr>
                <w:b/>
                <w:bCs/>
                <w:lang w:val="sr-Cyrl-CS"/>
              </w:rPr>
              <w:t>РЕПУБЛИЧКА ДИРЕКЦИЈА</w:t>
            </w:r>
          </w:p>
          <w:p w:rsidR="00182B3B" w:rsidRPr="00E901BA" w:rsidRDefault="00182B3B">
            <w:pPr>
              <w:jc w:val="center"/>
              <w:rPr>
                <w:b/>
                <w:bCs/>
                <w:lang w:val="sr-Cyrl-CS"/>
              </w:rPr>
            </w:pPr>
            <w:r w:rsidRPr="00E901BA">
              <w:rPr>
                <w:b/>
                <w:bCs/>
                <w:lang w:val="sr-Cyrl-CS"/>
              </w:rPr>
              <w:t>ЗА РОБНЕ РЕЗЕРВЕ</w:t>
            </w:r>
          </w:p>
          <w:p w:rsidR="00182B3B" w:rsidRPr="00E901BA" w:rsidRDefault="007913C3" w:rsidP="000D7096">
            <w:pPr>
              <w:rPr>
                <w:b/>
                <w:lang w:val="sr-Cyrl-RS"/>
              </w:rPr>
            </w:pPr>
            <w:r w:rsidRPr="00E901BA">
              <w:rPr>
                <w:b/>
                <w:lang w:val="sr-Cyrl-RS"/>
              </w:rPr>
              <w:t xml:space="preserve">            </w:t>
            </w:r>
            <w:r w:rsidR="00182B3B" w:rsidRPr="00E901BA">
              <w:rPr>
                <w:b/>
                <w:lang w:val="sr-Cyrl-RS"/>
              </w:rPr>
              <w:t>Б</w:t>
            </w:r>
            <w:r w:rsidR="00304758" w:rsidRPr="00E901BA">
              <w:rPr>
                <w:b/>
                <w:lang w:val="sr-Cyrl-CS"/>
              </w:rPr>
              <w:t>р:</w:t>
            </w:r>
            <w:r w:rsidR="00182B3B" w:rsidRPr="00E901BA">
              <w:rPr>
                <w:b/>
                <w:lang w:val="sr-Latn-RS"/>
              </w:rPr>
              <w:t xml:space="preserve"> </w:t>
            </w:r>
            <w:r w:rsidR="00607F9A">
              <w:rPr>
                <w:b/>
                <w:lang w:val="sr-Latn-RS"/>
              </w:rPr>
              <w:t>404-357/2017-03</w:t>
            </w:r>
          </w:p>
        </w:tc>
      </w:tr>
      <w:tr w:rsidR="00182B3B" w:rsidRPr="00E901BA" w:rsidTr="00182B3B">
        <w:tc>
          <w:tcPr>
            <w:tcW w:w="3960" w:type="dxa"/>
            <w:hideMark/>
          </w:tcPr>
          <w:p w:rsidR="000D7096" w:rsidRPr="00607F9A" w:rsidRDefault="00182B3B" w:rsidP="000D7096">
            <w:pPr>
              <w:snapToGrid w:val="0"/>
              <w:rPr>
                <w:b/>
                <w:lang w:val="sr-Cyrl-RS"/>
              </w:rPr>
            </w:pPr>
            <w:r w:rsidRPr="00E901BA">
              <w:rPr>
                <w:b/>
                <w:lang w:val="sr-Latn-CS"/>
              </w:rPr>
              <w:t xml:space="preserve">         </w:t>
            </w:r>
            <w:r w:rsidRPr="00E901BA">
              <w:rPr>
                <w:b/>
                <w:lang w:val="sr-Cyrl-CS"/>
              </w:rPr>
              <w:t xml:space="preserve"> </w:t>
            </w:r>
            <w:r w:rsidRPr="00E901BA">
              <w:rPr>
                <w:b/>
                <w:lang w:val="sr-Cyrl-RS"/>
              </w:rPr>
              <w:t>Датум:</w:t>
            </w:r>
            <w:r w:rsidR="00607F9A">
              <w:rPr>
                <w:b/>
                <w:lang w:val="sr-Latn-RS"/>
              </w:rPr>
              <w:t>30.06.2017.године</w:t>
            </w:r>
          </w:p>
          <w:p w:rsidR="00182B3B" w:rsidRPr="00E901BA" w:rsidRDefault="00182B3B" w:rsidP="000D7096">
            <w:pPr>
              <w:snapToGrid w:val="0"/>
              <w:rPr>
                <w:b/>
                <w:lang w:val="sr-Cyrl-CS"/>
              </w:rPr>
            </w:pPr>
            <w:r w:rsidRPr="00E901BA">
              <w:rPr>
                <w:b/>
                <w:lang w:val="sr-Cyrl-CS"/>
              </w:rPr>
              <w:t xml:space="preserve">                 </w:t>
            </w:r>
            <w:r w:rsidRPr="00E901BA">
              <w:rPr>
                <w:b/>
                <w:lang w:val="sr-Latn-RS"/>
              </w:rPr>
              <w:t xml:space="preserve">  </w:t>
            </w:r>
            <w:r w:rsidRPr="00E901BA">
              <w:rPr>
                <w:b/>
                <w:lang w:val="sr-Cyrl-CS"/>
              </w:rPr>
              <w:t xml:space="preserve"> Б е о г р а д</w:t>
            </w:r>
          </w:p>
        </w:tc>
      </w:tr>
    </w:tbl>
    <w:p w:rsidR="00182B3B" w:rsidRPr="00E901BA" w:rsidRDefault="00182B3B" w:rsidP="00182B3B"/>
    <w:p w:rsidR="000D7096" w:rsidRPr="00E901BA" w:rsidRDefault="000D7096" w:rsidP="000D7096"/>
    <w:p w:rsidR="000D7096" w:rsidRPr="00E901BA" w:rsidRDefault="000D7096" w:rsidP="000D7096">
      <w:pPr>
        <w:ind w:left="708"/>
        <w:jc w:val="both"/>
        <w:rPr>
          <w:b/>
          <w:lang w:val="sr-Cyrl-RS"/>
        </w:rPr>
      </w:pPr>
      <w:r w:rsidRPr="00E901BA">
        <w:rPr>
          <w:b/>
          <w:lang w:val="sr-Cyrl-RS"/>
        </w:rPr>
        <w:t xml:space="preserve">Предмет: </w:t>
      </w:r>
      <w:r w:rsidRPr="00E901BA">
        <w:rPr>
          <w:lang w:val="sr-Cyrl-RS"/>
        </w:rPr>
        <w:t>Одговор на питање</w:t>
      </w:r>
      <w:r w:rsidR="00F80D4F">
        <w:rPr>
          <w:lang w:val="sr-Cyrl-RS"/>
        </w:rPr>
        <w:t xml:space="preserve"> бр.1</w:t>
      </w:r>
      <w:r w:rsidRPr="00E901BA">
        <w:rPr>
          <w:lang w:val="sr-Cyrl-RS"/>
        </w:rPr>
        <w:t xml:space="preserve"> у вези</w:t>
      </w:r>
      <w:r w:rsidRPr="00E901BA">
        <w:rPr>
          <w:b/>
          <w:lang w:val="sr-Cyrl-RS"/>
        </w:rPr>
        <w:t xml:space="preserve"> </w:t>
      </w:r>
      <w:r w:rsidRPr="00E901BA">
        <w:rPr>
          <w:lang w:val="sr-Cyrl-RS"/>
        </w:rPr>
        <w:t>конкурсне документације за јавну набавку</w:t>
      </w:r>
      <w:r w:rsidRPr="00E901BA">
        <w:rPr>
          <w:bCs/>
          <w:lang w:val="sr-Cyrl-RS"/>
        </w:rPr>
        <w:t xml:space="preserve"> радова – израда пројектне документације за изградњу и извођење радов</w:t>
      </w:r>
      <w:r w:rsidR="0036128D">
        <w:rPr>
          <w:bCs/>
          <w:lang w:val="sr-Cyrl-RS"/>
        </w:rPr>
        <w:t>а</w:t>
      </w:r>
      <w:r w:rsidRPr="00E901BA">
        <w:rPr>
          <w:bCs/>
          <w:lang w:val="sr-Cyrl-RS"/>
        </w:rPr>
        <w:t xml:space="preserve"> на изградњи аутопретакалишта на складишту нафтних деривата Пожега у Пожеги                 ЈН број  </w:t>
      </w:r>
      <w:r w:rsidRPr="00E901BA">
        <w:rPr>
          <w:bCs/>
          <w:lang w:val="sr-Latn-RS"/>
        </w:rPr>
        <w:t>3</w:t>
      </w:r>
      <w:r w:rsidRPr="00E901BA">
        <w:rPr>
          <w:bCs/>
          <w:lang w:val="sr-Cyrl-RS"/>
        </w:rPr>
        <w:t>/2017-03.</w:t>
      </w:r>
      <w:r w:rsidRPr="00E901BA">
        <w:rPr>
          <w:b/>
          <w:lang w:val="sr-Cyrl-RS"/>
        </w:rPr>
        <w:tab/>
      </w:r>
    </w:p>
    <w:p w:rsidR="000D7096" w:rsidRPr="00E901BA" w:rsidRDefault="000D7096" w:rsidP="000D7096">
      <w:pPr>
        <w:rPr>
          <w:b/>
          <w:lang w:val="sr-Cyrl-RS"/>
        </w:rPr>
      </w:pPr>
    </w:p>
    <w:p w:rsidR="000D7096" w:rsidRPr="00E901BA" w:rsidRDefault="000D7096" w:rsidP="000D7096">
      <w:pPr>
        <w:rPr>
          <w:b/>
          <w:lang w:val="sr-Cyrl-RS"/>
        </w:rPr>
      </w:pPr>
      <w:r w:rsidRPr="00E901BA">
        <w:rPr>
          <w:b/>
          <w:lang w:val="sr-Cyrl-RS"/>
        </w:rPr>
        <w:t>Питање:</w:t>
      </w:r>
    </w:p>
    <w:p w:rsidR="000D7096" w:rsidRPr="00E901BA" w:rsidRDefault="000D7096" w:rsidP="000D7096">
      <w:pPr>
        <w:pStyle w:val="Default"/>
        <w:rPr>
          <w:rFonts w:ascii="Times New Roman" w:hAnsi="Times New Roman" w:cs="Times New Roman"/>
          <w:b/>
          <w:bCs/>
        </w:rPr>
      </w:pP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Пословни капацитет у Конкурсној документацији предвиђа да понуђач има референце пројектовања и извођења радова у последњих пет година за најмање два уговора по принципу ''кључ у руке'' за постројења за утакање нафте и нафтних деривата у аутоцистерне укупне вредности не мање од 200.000.000,00 динара. </w:t>
      </w: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На нашем тржишту није било изградње објекта сличних особина чија укупна инвестициона вредност одговара траженој вредности референтних испорука у наведеном периоду. На тај начин домаћи понуђачи се доводе у неравноправан положај и тиме се доводи у питање Начело обезбеђивања конкурентности сагласно Члану 10 ЗЈН и Начело једнакости понуђача сагласно Члану 12 ЗЈН. </w:t>
      </w: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Молимо да смањите финансијски лимит признавања минимум две референце на износ од динарског еквивалента од 500.000 еур. Тиме се потенцијално увећава број компанија које су заинтересоване за израду понуде, а које могу демонстрирати референце како се траже. Резултат ће бити увећање конкуренције и може се очекивати нижа инвестициона вредност целог пројекта. </w:t>
      </w:r>
    </w:p>
    <w:p w:rsidR="000D7096" w:rsidRPr="00E901BA" w:rsidRDefault="000D7096" w:rsidP="00E901BA">
      <w:pPr>
        <w:pStyle w:val="Default"/>
        <w:jc w:val="both"/>
        <w:rPr>
          <w:rFonts w:ascii="Times New Roman" w:hAnsi="Times New Roman" w:cs="Times New Roman"/>
        </w:rPr>
      </w:pPr>
    </w:p>
    <w:p w:rsidR="007B7963" w:rsidRPr="00E901BA" w:rsidRDefault="000D7096" w:rsidP="007B7963">
      <w:pPr>
        <w:pStyle w:val="Default"/>
        <w:jc w:val="both"/>
        <w:rPr>
          <w:rFonts w:ascii="Times New Roman" w:hAnsi="Times New Roman" w:cs="Times New Roman"/>
          <w:lang w:val="sr-Cyrl-RS"/>
        </w:rPr>
      </w:pPr>
      <w:r w:rsidRPr="00E901BA">
        <w:rPr>
          <w:rFonts w:ascii="Times New Roman" w:hAnsi="Times New Roman" w:cs="Times New Roman"/>
          <w:b/>
          <w:lang w:val="sr-Cyrl-RS"/>
        </w:rPr>
        <w:t xml:space="preserve">Одговор: </w:t>
      </w:r>
      <w:r w:rsidR="00E901BA">
        <w:rPr>
          <w:rFonts w:ascii="Times New Roman" w:hAnsi="Times New Roman" w:cs="Times New Roman"/>
          <w:b/>
          <w:lang w:val="sr-Cyrl-RS"/>
        </w:rPr>
        <w:t xml:space="preserve"> </w:t>
      </w:r>
      <w:r w:rsidR="007B7963">
        <w:rPr>
          <w:rFonts w:ascii="Times New Roman" w:hAnsi="Times New Roman" w:cs="Times New Roman"/>
          <w:lang w:val="sr-Cyrl-RS"/>
        </w:rPr>
        <w:t>Наручилац у свему остаје при условима датим у Конкурсној документацији.</w:t>
      </w:r>
    </w:p>
    <w:p w:rsidR="00E14B5A" w:rsidRPr="00090258" w:rsidRDefault="00E14B5A" w:rsidP="007B7963">
      <w:pPr>
        <w:pStyle w:val="Default"/>
        <w:jc w:val="both"/>
        <w:rPr>
          <w:rFonts w:ascii="Times New Roman" w:hAnsi="Times New Roman" w:cs="Times New Roman"/>
          <w:bCs/>
        </w:rPr>
      </w:pPr>
    </w:p>
    <w:p w:rsidR="000D7096" w:rsidRPr="00E901BA" w:rsidRDefault="000D7096" w:rsidP="000D7096">
      <w:pPr>
        <w:pStyle w:val="Default"/>
        <w:rPr>
          <w:rFonts w:ascii="Times New Roman" w:hAnsi="Times New Roman" w:cs="Times New Roman"/>
          <w:b/>
          <w:bCs/>
        </w:rPr>
      </w:pPr>
      <w:r w:rsidRPr="00E901BA">
        <w:rPr>
          <w:rFonts w:ascii="Times New Roman" w:hAnsi="Times New Roman" w:cs="Times New Roman"/>
          <w:b/>
          <w:bCs/>
        </w:rPr>
        <w:t>Питање</w:t>
      </w:r>
      <w:r w:rsidR="00E901BA">
        <w:rPr>
          <w:rFonts w:ascii="Times New Roman" w:hAnsi="Times New Roman" w:cs="Times New Roman"/>
          <w:b/>
          <w:bCs/>
        </w:rPr>
        <w:t>:</w:t>
      </w:r>
      <w:r w:rsidRPr="00E901BA">
        <w:rPr>
          <w:rFonts w:ascii="Times New Roman" w:hAnsi="Times New Roman" w:cs="Times New Roman"/>
          <w:b/>
          <w:bCs/>
        </w:rPr>
        <w:t xml:space="preserve"> </w:t>
      </w:r>
    </w:p>
    <w:p w:rsidR="000D7096" w:rsidRPr="00E901BA" w:rsidRDefault="000D7096" w:rsidP="000D7096">
      <w:pPr>
        <w:pStyle w:val="Default"/>
        <w:rPr>
          <w:rFonts w:ascii="Times New Roman" w:hAnsi="Times New Roman" w:cs="Times New Roman"/>
        </w:rPr>
      </w:pP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За доказивање поменутих референци тражите попуњен, потписан и оверен образац Преглед референтних наручилаца, Потврду референтног наручиоца на Обрасцу датом у Конкурсној документацији, као и Копије уговора. </w:t>
      </w: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Ради се о Уговорима који су, по правилу, поверљивог садржаја. Сматрамо да је довољно дати Потврде референтних наручилаца уз попуњен, потписан и оверен образац Преглед референтних наручилаца. Уколико неки понуђач жели и може да приложи Уговор(е) потребно је то омогућити, тако да се фраза у Тендерској документацији Пословни капацитет тачка 4 на страни 21 од 56 '' ...., као и копије Уговора'' замени са ''... или копијама Уговора''. </w:t>
      </w:r>
    </w:p>
    <w:p w:rsidR="002761E6" w:rsidRPr="00E901BA" w:rsidRDefault="002761E6" w:rsidP="000D7096">
      <w:pPr>
        <w:pStyle w:val="Default"/>
        <w:jc w:val="both"/>
        <w:rPr>
          <w:rFonts w:ascii="Times New Roman" w:hAnsi="Times New Roman" w:cs="Times New Roman"/>
        </w:rPr>
      </w:pPr>
    </w:p>
    <w:p w:rsidR="00E14B5A" w:rsidRPr="00E14B5A" w:rsidRDefault="000D7096" w:rsidP="00090258">
      <w:pPr>
        <w:shd w:val="clear" w:color="auto" w:fill="FFFFFF"/>
        <w:jc w:val="both"/>
        <w:rPr>
          <w:lang w:val="sr-Cyrl-CS" w:eastAsia="en-US"/>
        </w:rPr>
      </w:pPr>
      <w:r w:rsidRPr="00E901BA">
        <w:rPr>
          <w:b/>
          <w:lang w:val="sr-Cyrl-RS"/>
        </w:rPr>
        <w:t>Одговор:</w:t>
      </w:r>
      <w:r w:rsidR="002761E6" w:rsidRPr="00E901BA">
        <w:rPr>
          <w:lang w:val="sr-Cyrl-RS"/>
        </w:rPr>
        <w:t xml:space="preserve"> </w:t>
      </w:r>
      <w:r w:rsidR="00E14B5A" w:rsidRPr="00E14B5A">
        <w:rPr>
          <w:lang w:val="sr-Cyrl-CS" w:eastAsia="en-US"/>
        </w:rPr>
        <w:t>Наручилац остаје при ставу да је Понуђач у обавези да достави и копије уговора.</w:t>
      </w:r>
    </w:p>
    <w:p w:rsidR="00E14B5A" w:rsidRPr="00E14B5A" w:rsidRDefault="00E14B5A" w:rsidP="00E14B5A">
      <w:pPr>
        <w:shd w:val="clear" w:color="auto" w:fill="FFFFFF"/>
        <w:rPr>
          <w:bCs/>
          <w:color w:val="FF0000"/>
          <w:lang w:val="sr-Cyrl-RS"/>
        </w:rPr>
      </w:pPr>
      <w:r w:rsidRPr="00E14B5A">
        <w:rPr>
          <w:lang w:val="sr-Cyrl-CS" w:eastAsia="en-US"/>
        </w:rPr>
        <w:t>Уколико Понуђач сматра да су неки подаци из понуде Поверљиви треба да их означи у понуди , а Наручилац ће у том случају поступити у складу са чланом 14. став1.тачка1) Закона о јавним набавкама.</w:t>
      </w:r>
    </w:p>
    <w:p w:rsidR="00E14B5A" w:rsidRDefault="00E14B5A" w:rsidP="000D7096">
      <w:pPr>
        <w:pStyle w:val="Default"/>
        <w:jc w:val="both"/>
        <w:rPr>
          <w:rFonts w:ascii="Times New Roman" w:hAnsi="Times New Roman" w:cs="Times New Roman"/>
          <w:lang w:val="sr-Cyrl-RS"/>
        </w:rPr>
      </w:pPr>
    </w:p>
    <w:p w:rsidR="000D7096" w:rsidRPr="00E901BA" w:rsidRDefault="000D7096" w:rsidP="000D7096">
      <w:pPr>
        <w:pStyle w:val="Default"/>
        <w:jc w:val="both"/>
        <w:rPr>
          <w:rFonts w:ascii="Times New Roman" w:hAnsi="Times New Roman" w:cs="Times New Roman"/>
          <w:b/>
          <w:bCs/>
          <w:lang w:val="sr-Cyrl-RS"/>
        </w:rPr>
      </w:pPr>
      <w:r w:rsidRPr="00E901BA">
        <w:rPr>
          <w:rFonts w:ascii="Times New Roman" w:hAnsi="Times New Roman" w:cs="Times New Roman"/>
          <w:b/>
          <w:lang w:val="sr-Cyrl-RS"/>
        </w:rPr>
        <w:t>Пи</w:t>
      </w:r>
      <w:r w:rsidRPr="00E901BA">
        <w:rPr>
          <w:rFonts w:ascii="Times New Roman" w:hAnsi="Times New Roman" w:cs="Times New Roman"/>
          <w:b/>
          <w:bCs/>
        </w:rPr>
        <w:t>тање</w:t>
      </w:r>
      <w:r w:rsidRPr="00E901BA">
        <w:rPr>
          <w:rFonts w:ascii="Times New Roman" w:hAnsi="Times New Roman" w:cs="Times New Roman"/>
          <w:b/>
          <w:bCs/>
          <w:lang w:val="sr-Cyrl-RS"/>
        </w:rPr>
        <w:t>:</w:t>
      </w:r>
      <w:r w:rsidR="00E14B5A">
        <w:rPr>
          <w:rFonts w:ascii="Times New Roman" w:hAnsi="Times New Roman" w:cs="Times New Roman"/>
          <w:b/>
          <w:bCs/>
          <w:lang w:val="sr-Cyrl-RS"/>
        </w:rPr>
        <w:t xml:space="preserve"> </w:t>
      </w: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b/>
          <w:bCs/>
        </w:rPr>
        <w:t xml:space="preserve"> </w:t>
      </w: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Сагласно тачки 9. Конкурсне документације цена је фиксна, не може се мењати и исказује се у динарима. </w:t>
      </w: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Како је реализација уговора предвиђена до краја 2018. године, потребно је да се омогући исказивање фиксне цене у еурима, а да се фактурисање и плаћање врши у динарима по средњем курсу НБС на дан фактурисања. Овакво решење је предвиђено и Чланом 19 ЗЈН. </w:t>
      </w:r>
    </w:p>
    <w:p w:rsidR="000D7096" w:rsidRPr="00E901BA" w:rsidRDefault="000D7096" w:rsidP="000D7096">
      <w:pPr>
        <w:pStyle w:val="Default"/>
        <w:jc w:val="both"/>
        <w:rPr>
          <w:rFonts w:ascii="Times New Roman" w:hAnsi="Times New Roman" w:cs="Times New Roman"/>
        </w:rPr>
      </w:pPr>
    </w:p>
    <w:p w:rsidR="000D7096" w:rsidRPr="00E901BA" w:rsidRDefault="000D7096" w:rsidP="00090258">
      <w:pPr>
        <w:pStyle w:val="Default"/>
        <w:jc w:val="both"/>
        <w:rPr>
          <w:rFonts w:ascii="Times New Roman" w:hAnsi="Times New Roman" w:cs="Times New Roman"/>
          <w:lang w:val="sr-Cyrl-RS"/>
        </w:rPr>
      </w:pPr>
      <w:r w:rsidRPr="00E901BA">
        <w:rPr>
          <w:rFonts w:ascii="Times New Roman" w:hAnsi="Times New Roman" w:cs="Times New Roman"/>
          <w:b/>
          <w:lang w:val="sr-Cyrl-RS"/>
        </w:rPr>
        <w:t>Одговор:</w:t>
      </w:r>
      <w:r w:rsidR="00E901BA">
        <w:rPr>
          <w:rFonts w:ascii="Times New Roman" w:hAnsi="Times New Roman" w:cs="Times New Roman"/>
          <w:lang w:val="sr-Cyrl-RS"/>
        </w:rPr>
        <w:t xml:space="preserve"> </w:t>
      </w:r>
      <w:r w:rsidR="00E14B5A">
        <w:rPr>
          <w:rFonts w:ascii="Times New Roman" w:hAnsi="Times New Roman" w:cs="Times New Roman"/>
          <w:lang w:val="sr-Cyrl-RS"/>
        </w:rPr>
        <w:t>Наручилац у свему остаје при условима датим у Конкурсној документацији.</w:t>
      </w:r>
    </w:p>
    <w:p w:rsidR="000D7096" w:rsidRPr="00E901BA" w:rsidRDefault="000D7096" w:rsidP="000D7096">
      <w:pPr>
        <w:pStyle w:val="Default"/>
        <w:rPr>
          <w:rFonts w:ascii="Times New Roman" w:hAnsi="Times New Roman" w:cs="Times New Roman"/>
        </w:rPr>
      </w:pPr>
    </w:p>
    <w:p w:rsidR="000D7096" w:rsidRPr="00E901BA" w:rsidRDefault="000D7096" w:rsidP="000D7096">
      <w:pPr>
        <w:pStyle w:val="Default"/>
        <w:rPr>
          <w:rFonts w:ascii="Times New Roman" w:hAnsi="Times New Roman" w:cs="Times New Roman"/>
          <w:b/>
          <w:bCs/>
        </w:rPr>
      </w:pPr>
      <w:r w:rsidRPr="00E901BA">
        <w:rPr>
          <w:rFonts w:ascii="Times New Roman" w:hAnsi="Times New Roman" w:cs="Times New Roman"/>
          <w:b/>
          <w:bCs/>
        </w:rPr>
        <w:t>Питање:</w:t>
      </w:r>
    </w:p>
    <w:p w:rsidR="000D7096" w:rsidRPr="00E901BA" w:rsidRDefault="000D7096" w:rsidP="000D7096">
      <w:pPr>
        <w:pStyle w:val="Default"/>
        <w:rPr>
          <w:rFonts w:ascii="Times New Roman" w:hAnsi="Times New Roman" w:cs="Times New Roman"/>
        </w:rPr>
      </w:pP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Конкурсном документацијом је предвиђено да гарантни рок од 36 месеци буде покривен банкарском гаранцијом која износи 10% уговорене вредности плус припадајући ПДВ. </w:t>
      </w:r>
    </w:p>
    <w:p w:rsidR="000D7096" w:rsidRPr="00E901BA" w:rsidRDefault="000D7096" w:rsidP="000D7096">
      <w:pPr>
        <w:pStyle w:val="Default"/>
        <w:jc w:val="both"/>
        <w:rPr>
          <w:rFonts w:ascii="Times New Roman" w:hAnsi="Times New Roman" w:cs="Times New Roman"/>
        </w:rPr>
      </w:pPr>
      <w:r w:rsidRPr="00E901BA">
        <w:rPr>
          <w:rFonts w:ascii="Times New Roman" w:hAnsi="Times New Roman" w:cs="Times New Roman"/>
        </w:rPr>
        <w:t xml:space="preserve">Ово је велики износ за ову врсту гаранције. Пословно је широко прихваћено да се гаранције за гарантни рок издају на вредности од 3 до 5% уговорене вредности. Лепо молимо да размотрите овај предлог. </w:t>
      </w:r>
    </w:p>
    <w:p w:rsidR="000D7096" w:rsidRPr="00E901BA" w:rsidRDefault="000D7096" w:rsidP="000D7096">
      <w:pPr>
        <w:pStyle w:val="Default"/>
        <w:jc w:val="both"/>
        <w:rPr>
          <w:rFonts w:ascii="Times New Roman" w:hAnsi="Times New Roman" w:cs="Times New Roman"/>
        </w:rPr>
      </w:pPr>
    </w:p>
    <w:p w:rsidR="000D7096" w:rsidRDefault="000D7096" w:rsidP="00090258">
      <w:pPr>
        <w:pStyle w:val="Default"/>
        <w:rPr>
          <w:rFonts w:ascii="Times New Roman" w:hAnsi="Times New Roman" w:cs="Times New Roman"/>
          <w:lang w:val="sr-Cyrl-RS"/>
        </w:rPr>
      </w:pPr>
      <w:r w:rsidRPr="00E901BA">
        <w:rPr>
          <w:rFonts w:ascii="Times New Roman" w:hAnsi="Times New Roman" w:cs="Times New Roman"/>
          <w:b/>
          <w:lang w:val="sr-Cyrl-RS"/>
        </w:rPr>
        <w:t>Одговор:</w:t>
      </w:r>
      <w:r w:rsidR="00E901BA">
        <w:rPr>
          <w:rFonts w:ascii="Times New Roman" w:hAnsi="Times New Roman" w:cs="Times New Roman"/>
          <w:lang w:val="sr-Cyrl-RS"/>
        </w:rPr>
        <w:t xml:space="preserve"> </w:t>
      </w:r>
      <w:r w:rsidR="00E14B5A">
        <w:rPr>
          <w:rFonts w:ascii="Times New Roman" w:hAnsi="Times New Roman" w:cs="Times New Roman"/>
          <w:lang w:val="sr-Cyrl-RS"/>
        </w:rPr>
        <w:t>Наручилац у свему остаје при условима датим у Конкурсној документацији.</w:t>
      </w:r>
    </w:p>
    <w:p w:rsidR="00E14B5A" w:rsidRPr="00E901BA" w:rsidRDefault="00E14B5A" w:rsidP="00090258">
      <w:pPr>
        <w:pStyle w:val="Default"/>
        <w:rPr>
          <w:rFonts w:ascii="Times New Roman" w:hAnsi="Times New Roman" w:cs="Times New Roman"/>
        </w:rPr>
      </w:pPr>
    </w:p>
    <w:p w:rsidR="000D7096" w:rsidRPr="00E901BA" w:rsidRDefault="000D7096" w:rsidP="000D7096">
      <w:pPr>
        <w:pStyle w:val="Default"/>
        <w:rPr>
          <w:rFonts w:ascii="Times New Roman" w:hAnsi="Times New Roman" w:cs="Times New Roman"/>
          <w:b/>
          <w:bCs/>
          <w:lang w:val="sr-Cyrl-RS"/>
        </w:rPr>
      </w:pPr>
      <w:r w:rsidRPr="00E901BA">
        <w:rPr>
          <w:rFonts w:ascii="Times New Roman" w:hAnsi="Times New Roman" w:cs="Times New Roman"/>
          <w:b/>
          <w:bCs/>
        </w:rPr>
        <w:t>Питање</w:t>
      </w:r>
      <w:r w:rsidRPr="00E901BA">
        <w:rPr>
          <w:rFonts w:ascii="Times New Roman" w:hAnsi="Times New Roman" w:cs="Times New Roman"/>
          <w:b/>
          <w:bCs/>
          <w:lang w:val="sr-Cyrl-RS"/>
        </w:rPr>
        <w:t>:</w:t>
      </w:r>
    </w:p>
    <w:p w:rsidR="000D7096" w:rsidRPr="00E901BA" w:rsidRDefault="000D7096" w:rsidP="000D7096">
      <w:pPr>
        <w:pStyle w:val="Default"/>
        <w:rPr>
          <w:rFonts w:ascii="Times New Roman" w:hAnsi="Times New Roman" w:cs="Times New Roman"/>
        </w:rPr>
      </w:pPr>
      <w:r w:rsidRPr="00E901BA">
        <w:rPr>
          <w:rFonts w:ascii="Times New Roman" w:hAnsi="Times New Roman" w:cs="Times New Roman"/>
          <w:bCs/>
        </w:rPr>
        <w:t xml:space="preserve"> </w:t>
      </w:r>
    </w:p>
    <w:p w:rsidR="000D7096" w:rsidRPr="00E901BA"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Тачка 10.2. Конкурсне документације захтева да се уз понуду достави оригинал писмо о намерама банке за издавање банкарске гаранције за: </w:t>
      </w:r>
    </w:p>
    <w:p w:rsidR="000D7096" w:rsidRPr="00E901BA" w:rsidRDefault="000D7096" w:rsidP="00E901BA">
      <w:pPr>
        <w:pStyle w:val="Default"/>
        <w:spacing w:after="254"/>
        <w:jc w:val="both"/>
        <w:rPr>
          <w:rFonts w:ascii="Times New Roman" w:hAnsi="Times New Roman" w:cs="Times New Roman"/>
        </w:rPr>
      </w:pPr>
      <w:r w:rsidRPr="00E901BA">
        <w:rPr>
          <w:rFonts w:ascii="Times New Roman" w:hAnsi="Times New Roman" w:cs="Times New Roman"/>
        </w:rPr>
        <w:t xml:space="preserve">- Повраћај авансног плаћања </w:t>
      </w:r>
    </w:p>
    <w:p w:rsidR="000D7096" w:rsidRPr="00E901BA" w:rsidRDefault="000D7096" w:rsidP="00E901BA">
      <w:pPr>
        <w:pStyle w:val="Default"/>
        <w:spacing w:after="254"/>
        <w:jc w:val="both"/>
        <w:rPr>
          <w:rFonts w:ascii="Times New Roman" w:hAnsi="Times New Roman" w:cs="Times New Roman"/>
        </w:rPr>
      </w:pPr>
      <w:r w:rsidRPr="00E901BA">
        <w:rPr>
          <w:rFonts w:ascii="Times New Roman" w:hAnsi="Times New Roman" w:cs="Times New Roman"/>
        </w:rPr>
        <w:t xml:space="preserve">- Добро и квалитетно извршење посла </w:t>
      </w:r>
    </w:p>
    <w:p w:rsidR="000D7096" w:rsidRPr="00E901BA"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 Отклањање недостатака у гарантном року </w:t>
      </w:r>
    </w:p>
    <w:p w:rsidR="000D7096" w:rsidRPr="00E901BA" w:rsidRDefault="000D7096" w:rsidP="00E901BA">
      <w:pPr>
        <w:pStyle w:val="Default"/>
        <w:jc w:val="both"/>
        <w:rPr>
          <w:rFonts w:ascii="Times New Roman" w:hAnsi="Times New Roman" w:cs="Times New Roman"/>
        </w:rPr>
      </w:pPr>
    </w:p>
    <w:p w:rsidR="000D7096" w:rsidRPr="00E901BA"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Гаранције морају бити безусловне, неопозиве ''без приговора и на први позив''. Писмо не сме бити ограничено роком трајања (датумом) и не сме имати наведени рок трајања банкарске гаранције односно датум истека важности уговора, као ни садржину која се односи на политику банке и одредницу да писмо не представља даљу обавезу за банку као гаранта. </w:t>
      </w:r>
    </w:p>
    <w:p w:rsidR="000D7096" w:rsidRPr="00E901BA"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Ми смо депоненти високо цењене, првокласне банке. Наша банка Писма о намерама, издата на начин како се захтева Конкурсном документацијом да су обaвезујућа и да немају рок трајања, сматра да је банкарска гаранција већ емитована тим писмима. </w:t>
      </w:r>
    </w:p>
    <w:p w:rsidR="000D7096" w:rsidRPr="00E901BA"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Молимо да омогућите да уместо два писма о намери издавања банкарских гаранција за добро извршење посла и за отклањање недостатака у гарантном року, дамо једно писмо о намери за издавање гаранције за добро извршење посла која прераста након завршетка посла у гаранцију за отклањање недостатака у гарантном периоду. Таква пракса већ постоји у другим компанијама, између осталих и у НИС-у. </w:t>
      </w:r>
    </w:p>
    <w:p w:rsidR="000D7096" w:rsidRPr="00E901BA"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Већ је речено да наша банка писмо о намери банке издавања гаранције о повраћају аванса рачуна као дату гаранцију. На тај начин се при давању понуде врши имобилизација обртних средстава свих понуђача у значајном износу и тиме директно утиче на пословни потенцијал понуђача. Ово доводи до непотребног блокирања обртних средстава свих понуђача. Тај захтев објективно умањује број потенцијалних понуђача што ће довести до смањења конкуренције, консеквентно до уговарања по неповољнијим комерцијалним условима. </w:t>
      </w:r>
    </w:p>
    <w:p w:rsidR="002761E6" w:rsidRDefault="002761E6" w:rsidP="000D7096">
      <w:pPr>
        <w:pStyle w:val="Default"/>
        <w:rPr>
          <w:rFonts w:ascii="Times New Roman" w:hAnsi="Times New Roman" w:cs="Times New Roman"/>
          <w:b/>
        </w:rPr>
      </w:pPr>
    </w:p>
    <w:p w:rsidR="003B2E78" w:rsidRDefault="003B2E78" w:rsidP="000D7096">
      <w:pPr>
        <w:pStyle w:val="Default"/>
        <w:rPr>
          <w:rFonts w:ascii="Times New Roman" w:hAnsi="Times New Roman" w:cs="Times New Roman"/>
          <w:b/>
        </w:rPr>
      </w:pPr>
    </w:p>
    <w:p w:rsidR="003B2E78" w:rsidRPr="00E901BA" w:rsidRDefault="003B2E78" w:rsidP="000D7096">
      <w:pPr>
        <w:pStyle w:val="Default"/>
        <w:rPr>
          <w:rFonts w:ascii="Times New Roman" w:hAnsi="Times New Roman" w:cs="Times New Roman"/>
          <w:b/>
        </w:rPr>
      </w:pPr>
    </w:p>
    <w:p w:rsidR="00E14B5A" w:rsidRDefault="00E901BA" w:rsidP="00E901BA">
      <w:pPr>
        <w:pStyle w:val="Default"/>
        <w:jc w:val="both"/>
        <w:rPr>
          <w:rFonts w:ascii="Times New Roman" w:hAnsi="Times New Roman" w:cs="Times New Roman"/>
          <w:lang w:val="sr-Cyrl-RS"/>
        </w:rPr>
      </w:pPr>
      <w:r w:rsidRPr="00E901BA">
        <w:rPr>
          <w:rFonts w:ascii="Times New Roman" w:hAnsi="Times New Roman" w:cs="Times New Roman"/>
          <w:b/>
          <w:lang w:val="sr-Cyrl-RS"/>
        </w:rPr>
        <w:lastRenderedPageBreak/>
        <w:t>Одговор:</w:t>
      </w:r>
      <w:r w:rsidRPr="00E901BA">
        <w:rPr>
          <w:rFonts w:ascii="Times New Roman" w:hAnsi="Times New Roman" w:cs="Times New Roman"/>
          <w:lang w:val="sr-Cyrl-RS"/>
        </w:rPr>
        <w:t xml:space="preserve"> </w:t>
      </w:r>
    </w:p>
    <w:p w:rsidR="00E14B5A" w:rsidRDefault="00E14B5A" w:rsidP="00E901BA">
      <w:pPr>
        <w:pStyle w:val="Default"/>
        <w:jc w:val="both"/>
        <w:rPr>
          <w:rFonts w:ascii="Times New Roman" w:hAnsi="Times New Roman" w:cs="Times New Roman"/>
          <w:lang w:val="sr-Cyrl-RS"/>
        </w:rPr>
      </w:pPr>
    </w:p>
    <w:p w:rsidR="00E14B5A" w:rsidRPr="00E14B5A" w:rsidRDefault="00E14B5A" w:rsidP="00E14B5A">
      <w:pPr>
        <w:pStyle w:val="Default"/>
        <w:jc w:val="both"/>
        <w:rPr>
          <w:rFonts w:ascii="Times New Roman" w:hAnsi="Times New Roman" w:cs="Times New Roman"/>
          <w:lang w:val="sr-Cyrl-RS"/>
        </w:rPr>
      </w:pPr>
      <w:r w:rsidRPr="00E14B5A">
        <w:rPr>
          <w:rFonts w:ascii="Times New Roman" w:hAnsi="Times New Roman" w:cs="Times New Roman"/>
          <w:lang w:val="sr-Cyrl-RS"/>
        </w:rPr>
        <w:t>Везано за наведено питање, Наручилац је изменио конкурсну документацију и измену поставио на Портал Управе за јавне набавке и на сајт Дирекције.</w:t>
      </w:r>
    </w:p>
    <w:p w:rsidR="00E14B5A" w:rsidRDefault="00E14B5A" w:rsidP="00E901BA">
      <w:pPr>
        <w:pStyle w:val="Default"/>
        <w:jc w:val="both"/>
        <w:rPr>
          <w:rFonts w:ascii="Times New Roman" w:hAnsi="Times New Roman" w:cs="Times New Roman"/>
          <w:lang w:val="sr-Cyrl-RS"/>
        </w:rPr>
      </w:pPr>
    </w:p>
    <w:p w:rsidR="000D7096" w:rsidRDefault="00E901BA" w:rsidP="00E901BA">
      <w:pPr>
        <w:pStyle w:val="Default"/>
        <w:jc w:val="both"/>
        <w:rPr>
          <w:rFonts w:ascii="Times New Roman" w:hAnsi="Times New Roman" w:cs="Times New Roman"/>
          <w:b/>
          <w:bCs/>
        </w:rPr>
      </w:pPr>
      <w:r w:rsidRPr="00E901BA">
        <w:rPr>
          <w:rFonts w:ascii="Times New Roman" w:hAnsi="Times New Roman" w:cs="Times New Roman"/>
          <w:b/>
          <w:lang w:val="sr-Cyrl-RS"/>
        </w:rPr>
        <w:t>П</w:t>
      </w:r>
      <w:r w:rsidR="000D7096" w:rsidRPr="00E901BA">
        <w:rPr>
          <w:rFonts w:ascii="Times New Roman" w:hAnsi="Times New Roman" w:cs="Times New Roman"/>
          <w:b/>
          <w:bCs/>
        </w:rPr>
        <w:t>итање</w:t>
      </w:r>
      <w:r w:rsidRPr="00E901BA">
        <w:rPr>
          <w:rFonts w:ascii="Times New Roman" w:hAnsi="Times New Roman" w:cs="Times New Roman"/>
          <w:b/>
          <w:bCs/>
        </w:rPr>
        <w:t>:</w:t>
      </w:r>
      <w:r w:rsidR="000D7096" w:rsidRPr="00E901BA">
        <w:rPr>
          <w:rFonts w:ascii="Times New Roman" w:hAnsi="Times New Roman" w:cs="Times New Roman"/>
          <w:b/>
          <w:bCs/>
        </w:rPr>
        <w:t xml:space="preserve"> </w:t>
      </w:r>
    </w:p>
    <w:p w:rsidR="00E901BA" w:rsidRPr="00E901BA" w:rsidRDefault="00E901BA" w:rsidP="00E901BA">
      <w:pPr>
        <w:pStyle w:val="Default"/>
        <w:jc w:val="both"/>
        <w:rPr>
          <w:rFonts w:ascii="Times New Roman" w:hAnsi="Times New Roman" w:cs="Times New Roman"/>
          <w:b/>
        </w:rPr>
      </w:pPr>
    </w:p>
    <w:p w:rsidR="000D7096" w:rsidRPr="00E901BA"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Предлогом уговора из Конкурсне документације је предвиђена уплата аванса у року од 45 дана по достављању гаранције за повраћај аванса. </w:t>
      </w:r>
    </w:p>
    <w:p w:rsidR="000D7096" w:rsidRDefault="000D7096" w:rsidP="00E901BA">
      <w:pPr>
        <w:pStyle w:val="Default"/>
        <w:jc w:val="both"/>
        <w:rPr>
          <w:rFonts w:ascii="Times New Roman" w:hAnsi="Times New Roman" w:cs="Times New Roman"/>
        </w:rPr>
      </w:pPr>
      <w:r w:rsidRPr="00E901BA">
        <w:rPr>
          <w:rFonts w:ascii="Times New Roman" w:hAnsi="Times New Roman" w:cs="Times New Roman"/>
        </w:rPr>
        <w:t xml:space="preserve">Предлажемо да исплата авансног износа буде најкасније у року од седам дана по потписивању Уговора и подношења контрагаранције за уговорени аванс. Напомињемо да авансана уплата не подлеже законском року плаћања од 45 дана, што је обавеза плаћања Јавних предузећа након издавања фактура. </w:t>
      </w:r>
    </w:p>
    <w:p w:rsidR="00E901BA" w:rsidRDefault="00E901BA" w:rsidP="00E901BA">
      <w:pPr>
        <w:pStyle w:val="Default"/>
        <w:jc w:val="both"/>
        <w:rPr>
          <w:rFonts w:ascii="Times New Roman" w:hAnsi="Times New Roman" w:cs="Times New Roman"/>
        </w:rPr>
      </w:pPr>
    </w:p>
    <w:p w:rsidR="00E901BA" w:rsidRPr="00E901BA" w:rsidRDefault="00E901BA" w:rsidP="00E901BA">
      <w:pPr>
        <w:pStyle w:val="Default"/>
        <w:jc w:val="both"/>
        <w:rPr>
          <w:rFonts w:ascii="Times New Roman" w:hAnsi="Times New Roman" w:cs="Times New Roman"/>
        </w:rPr>
      </w:pPr>
    </w:p>
    <w:p w:rsidR="00E14B5A" w:rsidRPr="00E901BA" w:rsidRDefault="00E901BA" w:rsidP="00E14B5A">
      <w:pPr>
        <w:pStyle w:val="Default"/>
        <w:jc w:val="both"/>
        <w:rPr>
          <w:rFonts w:ascii="Times New Roman" w:hAnsi="Times New Roman" w:cs="Times New Roman"/>
          <w:lang w:val="sr-Cyrl-RS"/>
        </w:rPr>
      </w:pPr>
      <w:r w:rsidRPr="00E14B5A">
        <w:rPr>
          <w:rFonts w:ascii="Times New Roman" w:hAnsi="Times New Roman" w:cs="Times New Roman"/>
          <w:b/>
          <w:lang w:val="sr-Cyrl-RS"/>
        </w:rPr>
        <w:t>Одговор:</w:t>
      </w:r>
      <w:r>
        <w:rPr>
          <w:lang w:val="sr-Cyrl-RS"/>
        </w:rPr>
        <w:t xml:space="preserve"> </w:t>
      </w:r>
      <w:r w:rsidR="00E14B5A">
        <w:rPr>
          <w:rFonts w:ascii="Times New Roman" w:hAnsi="Times New Roman" w:cs="Times New Roman"/>
          <w:lang w:val="sr-Cyrl-RS"/>
        </w:rPr>
        <w:t>Наручилац у свему остаје при условима датим у Конкурсној документацији, односно да ће плаћање извршити у року до 45 дана.</w:t>
      </w:r>
    </w:p>
    <w:p w:rsidR="00182B3B" w:rsidRPr="008546AF" w:rsidRDefault="00182B3B" w:rsidP="008546AF">
      <w:pPr>
        <w:jc w:val="both"/>
        <w:rPr>
          <w:lang w:val="sr-Cyrl-RS"/>
        </w:rPr>
      </w:pPr>
    </w:p>
    <w:sectPr w:rsidR="00182B3B" w:rsidRPr="008546AF" w:rsidSect="000D7096">
      <w:pgSz w:w="11906" w:h="16838"/>
      <w:pgMar w:top="851"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3B"/>
    <w:rsid w:val="00090258"/>
    <w:rsid w:val="000D7096"/>
    <w:rsid w:val="001358F6"/>
    <w:rsid w:val="00182B3B"/>
    <w:rsid w:val="001F77D0"/>
    <w:rsid w:val="00206762"/>
    <w:rsid w:val="002124C0"/>
    <w:rsid w:val="002761E6"/>
    <w:rsid w:val="00304758"/>
    <w:rsid w:val="0036128D"/>
    <w:rsid w:val="003B2E78"/>
    <w:rsid w:val="00587D1B"/>
    <w:rsid w:val="00607F9A"/>
    <w:rsid w:val="006A2D60"/>
    <w:rsid w:val="006E33A7"/>
    <w:rsid w:val="0078013E"/>
    <w:rsid w:val="007913C3"/>
    <w:rsid w:val="007B7963"/>
    <w:rsid w:val="00840A45"/>
    <w:rsid w:val="008546AF"/>
    <w:rsid w:val="008C599F"/>
    <w:rsid w:val="00913AB5"/>
    <w:rsid w:val="009D3BCF"/>
    <w:rsid w:val="009F3581"/>
    <w:rsid w:val="00AF3998"/>
    <w:rsid w:val="00B64DC0"/>
    <w:rsid w:val="00B7233F"/>
    <w:rsid w:val="00DC7599"/>
    <w:rsid w:val="00E14B5A"/>
    <w:rsid w:val="00E901BA"/>
    <w:rsid w:val="00F255CF"/>
    <w:rsid w:val="00F32E16"/>
    <w:rsid w:val="00F80D4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CA5E8-D519-4FD1-B382-7B97A908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3B"/>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7D0"/>
    <w:rPr>
      <w:rFonts w:ascii="Segoe UI" w:eastAsia="Times New Roman" w:hAnsi="Segoe UI" w:cs="Segoe UI"/>
      <w:sz w:val="18"/>
      <w:szCs w:val="18"/>
      <w:lang w:val="en-US" w:eastAsia="ar-SA"/>
    </w:rPr>
  </w:style>
  <w:style w:type="paragraph" w:styleId="ListParagraph">
    <w:name w:val="List Paragraph"/>
    <w:basedOn w:val="Normal"/>
    <w:uiPriority w:val="34"/>
    <w:qFormat/>
    <w:rsid w:val="000D7096"/>
    <w:pPr>
      <w:suppressAutoHyphens w:val="0"/>
      <w:spacing w:after="160" w:line="252" w:lineRule="auto"/>
      <w:ind w:left="720"/>
      <w:contextualSpacing/>
    </w:pPr>
    <w:rPr>
      <w:rFonts w:ascii="Calibri" w:eastAsiaTheme="minorHAnsi" w:hAnsi="Calibri"/>
      <w:sz w:val="22"/>
      <w:szCs w:val="22"/>
      <w:lang w:val="sr-Latn-RS" w:eastAsia="sr-Latn-RS"/>
    </w:rPr>
  </w:style>
  <w:style w:type="paragraph" w:customStyle="1" w:styleId="Default">
    <w:name w:val="Default"/>
    <w:rsid w:val="000D70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76A8-E4F6-46C9-BE8F-E72F9DE9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Janjić</dc:creator>
  <cp:keywords/>
  <dc:description/>
  <cp:lastModifiedBy>Svetlana Mitrović</cp:lastModifiedBy>
  <cp:revision>2</cp:revision>
  <cp:lastPrinted>2017-06-30T07:02:00Z</cp:lastPrinted>
  <dcterms:created xsi:type="dcterms:W3CDTF">2017-06-30T12:26:00Z</dcterms:created>
  <dcterms:modified xsi:type="dcterms:W3CDTF">2017-06-30T12:26:00Z</dcterms:modified>
</cp:coreProperties>
</file>